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B1" w:rsidRPr="002F79FF" w:rsidRDefault="003B11BD" w:rsidP="006A4AEC">
      <w:pPr>
        <w:jc w:val="center"/>
        <w:rPr>
          <w:rFonts w:asciiTheme="minorHAnsi" w:hAnsiTheme="minorHAnsi" w:cstheme="minorHAnsi"/>
          <w:sz w:val="20"/>
          <w:szCs w:val="20"/>
          <w:u w:val="single"/>
        </w:rPr>
      </w:pPr>
      <w:r>
        <w:rPr>
          <w:rFonts w:asciiTheme="minorHAnsi" w:hAnsiTheme="minorHAnsi" w:cstheme="minorHAnsi"/>
          <w:sz w:val="20"/>
          <w:szCs w:val="20"/>
          <w:u w:val="single"/>
        </w:rPr>
        <w:t>Sports</w:t>
      </w:r>
      <w:r w:rsidR="002F79FF" w:rsidRPr="002F79FF">
        <w:rPr>
          <w:rFonts w:asciiTheme="minorHAnsi" w:hAnsiTheme="minorHAnsi" w:cstheme="minorHAnsi"/>
          <w:sz w:val="20"/>
          <w:szCs w:val="20"/>
          <w:u w:val="single"/>
        </w:rPr>
        <w:t xml:space="preserve"> Premium </w:t>
      </w:r>
      <w:r w:rsidR="00F37B81">
        <w:rPr>
          <w:rFonts w:asciiTheme="minorHAnsi" w:hAnsiTheme="minorHAnsi" w:cstheme="minorHAnsi"/>
          <w:sz w:val="20"/>
          <w:szCs w:val="20"/>
          <w:u w:val="single"/>
        </w:rPr>
        <w:t>Strategy</w:t>
      </w:r>
      <w:r w:rsidR="00140658">
        <w:rPr>
          <w:rFonts w:asciiTheme="minorHAnsi" w:hAnsiTheme="minorHAnsi" w:cstheme="minorHAnsi"/>
          <w:sz w:val="20"/>
          <w:szCs w:val="20"/>
          <w:u w:val="single"/>
        </w:rPr>
        <w:t xml:space="preserve"> 20</w:t>
      </w:r>
      <w:r w:rsidR="00B206EC">
        <w:rPr>
          <w:rFonts w:asciiTheme="minorHAnsi" w:hAnsiTheme="minorHAnsi" w:cstheme="minorHAnsi"/>
          <w:sz w:val="20"/>
          <w:szCs w:val="20"/>
          <w:u w:val="single"/>
        </w:rPr>
        <w:t>17 - 18</w:t>
      </w:r>
    </w:p>
    <w:p w:rsidR="006A4AEC" w:rsidRPr="002F79FF" w:rsidRDefault="006A4AEC" w:rsidP="006A4AEC">
      <w:pPr>
        <w:jc w:val="center"/>
        <w:rPr>
          <w:rFonts w:asciiTheme="minorHAnsi" w:hAnsiTheme="minorHAnsi" w:cstheme="minorHAnsi"/>
          <w:sz w:val="20"/>
          <w:szCs w:val="20"/>
          <w:u w:val="single"/>
        </w:rPr>
      </w:pPr>
    </w:p>
    <w:p w:rsidR="006A4AEC" w:rsidRPr="002F79FF" w:rsidRDefault="006A4AEC" w:rsidP="006A4AEC">
      <w:pPr>
        <w:jc w:val="center"/>
        <w:rPr>
          <w:rFonts w:asciiTheme="minorHAnsi" w:hAnsiTheme="minorHAnsi" w:cstheme="minorHAnsi"/>
          <w:sz w:val="20"/>
          <w:szCs w:val="20"/>
          <w:u w:val="single"/>
        </w:rPr>
      </w:pPr>
      <w:r w:rsidRPr="002F79FF">
        <w:rPr>
          <w:rFonts w:asciiTheme="minorHAnsi" w:hAnsiTheme="minorHAnsi" w:cstheme="minorHAnsi"/>
          <w:sz w:val="20"/>
          <w:szCs w:val="20"/>
          <w:u w:val="single"/>
        </w:rPr>
        <w:t>Total allocation:</w:t>
      </w:r>
      <w:r w:rsidR="002F79FF" w:rsidRPr="002F79FF">
        <w:rPr>
          <w:rFonts w:asciiTheme="minorHAnsi" w:hAnsiTheme="minorHAnsi" w:cstheme="minorHAnsi"/>
          <w:sz w:val="20"/>
          <w:szCs w:val="20"/>
          <w:u w:val="single"/>
        </w:rPr>
        <w:t xml:space="preserve"> </w:t>
      </w:r>
      <w:r w:rsidR="0012443B">
        <w:rPr>
          <w:rFonts w:asciiTheme="minorHAnsi" w:hAnsiTheme="minorHAnsi" w:cstheme="minorHAnsi"/>
          <w:sz w:val="20"/>
          <w:szCs w:val="20"/>
          <w:u w:val="single"/>
        </w:rPr>
        <w:t>£17830</w:t>
      </w:r>
    </w:p>
    <w:p w:rsidR="002F79FF" w:rsidRPr="002F79FF" w:rsidRDefault="002F79FF" w:rsidP="006C1CC0">
      <w:pPr>
        <w:rPr>
          <w:rFonts w:asciiTheme="minorHAnsi" w:hAnsiTheme="minorHAnsi" w:cstheme="minorHAnsi"/>
          <w:sz w:val="20"/>
          <w:szCs w:val="20"/>
        </w:rPr>
      </w:pPr>
    </w:p>
    <w:p w:rsidR="006A4AEC" w:rsidRPr="00F51D8B" w:rsidRDefault="00F51D8B" w:rsidP="00F51D8B">
      <w:pPr>
        <w:pStyle w:val="NormalWeb"/>
        <w:contextualSpacing/>
        <w:jc w:val="both"/>
        <w:rPr>
          <w:rFonts w:ascii="Arial" w:hAnsi="Arial" w:cs="Arial"/>
          <w:color w:val="282828"/>
        </w:rPr>
      </w:pPr>
      <w:proofErr w:type="spellStart"/>
      <w:r w:rsidRPr="00F51D8B">
        <w:rPr>
          <w:rFonts w:ascii="Arial" w:hAnsi="Arial" w:cs="Arial"/>
          <w:color w:val="282828"/>
        </w:rPr>
        <w:t>Sandiway</w:t>
      </w:r>
      <w:proofErr w:type="spellEnd"/>
      <w:r w:rsidRPr="00F51D8B">
        <w:rPr>
          <w:rFonts w:ascii="Arial" w:hAnsi="Arial" w:cs="Arial"/>
          <w:color w:val="282828"/>
        </w:rPr>
        <w:t xml:space="preserve"> Primary School is committed to ensuring that the use of the </w:t>
      </w:r>
      <w:r w:rsidR="007A5445">
        <w:rPr>
          <w:rFonts w:ascii="Arial" w:hAnsi="Arial" w:cs="Arial"/>
          <w:color w:val="282828"/>
        </w:rPr>
        <w:t xml:space="preserve">P.E. </w:t>
      </w:r>
      <w:r w:rsidRPr="00F51D8B">
        <w:rPr>
          <w:rFonts w:ascii="Arial" w:hAnsi="Arial" w:cs="Arial"/>
          <w:color w:val="282828"/>
        </w:rPr>
        <w:t>premium will create additional and sustainable improvements to the provision of PE and sport</w:t>
      </w:r>
      <w:r w:rsidR="007A5445">
        <w:rPr>
          <w:rFonts w:ascii="Arial" w:hAnsi="Arial" w:cs="Arial"/>
          <w:color w:val="282828"/>
        </w:rPr>
        <w:t>,</w:t>
      </w:r>
      <w:r w:rsidRPr="00F51D8B">
        <w:rPr>
          <w:rFonts w:ascii="Arial" w:hAnsi="Arial" w:cs="Arial"/>
          <w:color w:val="282828"/>
        </w:rPr>
        <w:t xml:space="preserve"> to the benefit of all pupils</w:t>
      </w:r>
      <w:r w:rsidR="007A5445">
        <w:rPr>
          <w:rFonts w:ascii="Arial" w:hAnsi="Arial" w:cs="Arial"/>
          <w:color w:val="282828"/>
        </w:rPr>
        <w:t xml:space="preserve"> and</w:t>
      </w:r>
      <w:r w:rsidRPr="00F51D8B">
        <w:rPr>
          <w:rFonts w:ascii="Arial" w:hAnsi="Arial" w:cs="Arial"/>
          <w:color w:val="282828"/>
        </w:rPr>
        <w:t xml:space="preserve"> to encourage the development of healthy, active lifestyles. </w:t>
      </w:r>
    </w:p>
    <w:tbl>
      <w:tblPr>
        <w:tblStyle w:val="TableGrid"/>
        <w:tblW w:w="0" w:type="auto"/>
        <w:tblInd w:w="108" w:type="dxa"/>
        <w:tblLook w:val="04A0"/>
      </w:tblPr>
      <w:tblGrid>
        <w:gridCol w:w="4111"/>
        <w:gridCol w:w="1985"/>
        <w:gridCol w:w="4394"/>
      </w:tblGrid>
      <w:tr w:rsidR="00F51D8B" w:rsidTr="007A5445">
        <w:tc>
          <w:tcPr>
            <w:tcW w:w="4111" w:type="dxa"/>
          </w:tcPr>
          <w:p w:rsidR="00F51D8B" w:rsidRPr="009979F8" w:rsidRDefault="00F51D8B" w:rsidP="009979F8">
            <w:pPr>
              <w:jc w:val="center"/>
              <w:rPr>
                <w:rFonts w:asciiTheme="minorHAnsi" w:hAnsiTheme="minorHAnsi" w:cstheme="minorHAnsi"/>
                <w:b/>
                <w:sz w:val="20"/>
                <w:szCs w:val="20"/>
              </w:rPr>
            </w:pPr>
            <w:r w:rsidRPr="009979F8">
              <w:rPr>
                <w:rFonts w:asciiTheme="minorHAnsi" w:hAnsiTheme="minorHAnsi" w:cstheme="minorHAnsi"/>
                <w:b/>
                <w:sz w:val="20"/>
                <w:szCs w:val="20"/>
              </w:rPr>
              <w:t>Provision</w:t>
            </w:r>
          </w:p>
        </w:tc>
        <w:tc>
          <w:tcPr>
            <w:tcW w:w="1985" w:type="dxa"/>
          </w:tcPr>
          <w:p w:rsidR="00F51D8B" w:rsidRPr="009979F8" w:rsidRDefault="00F51D8B" w:rsidP="009979F8">
            <w:pPr>
              <w:jc w:val="center"/>
              <w:rPr>
                <w:rFonts w:asciiTheme="minorHAnsi" w:hAnsiTheme="minorHAnsi" w:cstheme="minorHAnsi"/>
                <w:b/>
                <w:sz w:val="20"/>
                <w:szCs w:val="20"/>
              </w:rPr>
            </w:pPr>
            <w:r w:rsidRPr="009979F8">
              <w:rPr>
                <w:rFonts w:asciiTheme="minorHAnsi" w:hAnsiTheme="minorHAnsi" w:cstheme="minorHAnsi"/>
                <w:b/>
                <w:sz w:val="20"/>
                <w:szCs w:val="20"/>
              </w:rPr>
              <w:t>Cost</w:t>
            </w:r>
          </w:p>
        </w:tc>
        <w:tc>
          <w:tcPr>
            <w:tcW w:w="4394" w:type="dxa"/>
          </w:tcPr>
          <w:p w:rsidR="00F51D8B" w:rsidRPr="009979F8" w:rsidRDefault="00F37B81" w:rsidP="00F37B81">
            <w:pPr>
              <w:jc w:val="center"/>
              <w:rPr>
                <w:rFonts w:asciiTheme="minorHAnsi" w:hAnsiTheme="minorHAnsi" w:cstheme="minorHAnsi"/>
                <w:b/>
                <w:sz w:val="20"/>
                <w:szCs w:val="20"/>
              </w:rPr>
            </w:pPr>
            <w:r>
              <w:rPr>
                <w:rFonts w:asciiTheme="minorHAnsi" w:hAnsiTheme="minorHAnsi" w:cstheme="minorHAnsi"/>
                <w:b/>
                <w:sz w:val="20"/>
                <w:szCs w:val="20"/>
              </w:rPr>
              <w:t>Intended Impact</w:t>
            </w:r>
            <w:r w:rsidR="00F51D8B" w:rsidRPr="009979F8">
              <w:rPr>
                <w:rFonts w:asciiTheme="minorHAnsi" w:hAnsiTheme="minorHAnsi" w:cstheme="minorHAnsi"/>
                <w:b/>
                <w:sz w:val="20"/>
                <w:szCs w:val="20"/>
              </w:rPr>
              <w:t xml:space="preserve"> </w:t>
            </w:r>
          </w:p>
        </w:tc>
      </w:tr>
      <w:tr w:rsidR="00F51D8B" w:rsidTr="007A5445">
        <w:tc>
          <w:tcPr>
            <w:tcW w:w="4111" w:type="dxa"/>
          </w:tcPr>
          <w:p w:rsidR="00F51D8B" w:rsidRPr="00F51D8B" w:rsidRDefault="007D668E" w:rsidP="00F51D8B">
            <w:pPr>
              <w:jc w:val="both"/>
              <w:rPr>
                <w:rFonts w:asciiTheme="minorHAnsi" w:hAnsiTheme="minorHAnsi" w:cstheme="minorHAnsi"/>
                <w:sz w:val="20"/>
                <w:szCs w:val="20"/>
                <w:lang w:val="en-GB"/>
              </w:rPr>
            </w:pPr>
            <w:r>
              <w:rPr>
                <w:rFonts w:ascii="Arial" w:hAnsi="Arial" w:cs="Arial"/>
                <w:sz w:val="20"/>
                <w:szCs w:val="20"/>
              </w:rPr>
              <w:t>Membership of</w:t>
            </w:r>
            <w:r w:rsidR="00F51D8B" w:rsidRPr="00F51D8B">
              <w:rPr>
                <w:rFonts w:ascii="Arial" w:hAnsi="Arial" w:cs="Arial"/>
                <w:sz w:val="20"/>
                <w:szCs w:val="20"/>
              </w:rPr>
              <w:t xml:space="preserve"> the Vale </w:t>
            </w:r>
            <w:r w:rsidR="00F51D8B">
              <w:rPr>
                <w:rFonts w:ascii="Arial" w:hAnsi="Arial" w:cs="Arial"/>
                <w:sz w:val="20"/>
                <w:szCs w:val="20"/>
              </w:rPr>
              <w:t>Royal School Sport Partnership</w:t>
            </w:r>
            <w:r w:rsidR="00F51D8B" w:rsidRPr="00F51D8B">
              <w:rPr>
                <w:rFonts w:ascii="Arial" w:hAnsi="Arial" w:cs="Arial"/>
                <w:sz w:val="20"/>
                <w:szCs w:val="20"/>
              </w:rPr>
              <w:t>. These costs cover cluster coordination, quality mark application support plus a range of opportunities for competitive sports, including opportunities for more able athletes</w:t>
            </w:r>
          </w:p>
        </w:tc>
        <w:tc>
          <w:tcPr>
            <w:tcW w:w="1985" w:type="dxa"/>
          </w:tcPr>
          <w:p w:rsidR="00F51D8B" w:rsidRPr="00B206EC" w:rsidRDefault="00F51D8B" w:rsidP="0012443B">
            <w:pPr>
              <w:jc w:val="both"/>
              <w:rPr>
                <w:rFonts w:asciiTheme="minorHAnsi" w:hAnsiTheme="minorHAnsi" w:cstheme="minorHAnsi"/>
                <w:sz w:val="20"/>
                <w:szCs w:val="20"/>
                <w:highlight w:val="yellow"/>
              </w:rPr>
            </w:pPr>
            <w:r w:rsidRPr="0012443B">
              <w:rPr>
                <w:rFonts w:ascii="Arial" w:hAnsi="Arial" w:cs="Arial"/>
                <w:sz w:val="20"/>
                <w:szCs w:val="20"/>
              </w:rPr>
              <w:t>£</w:t>
            </w:r>
            <w:r w:rsidR="0012443B" w:rsidRPr="0012443B">
              <w:rPr>
                <w:rFonts w:ascii="Arial" w:hAnsi="Arial" w:cs="Arial"/>
                <w:sz w:val="20"/>
                <w:szCs w:val="20"/>
              </w:rPr>
              <w:t>3300</w:t>
            </w:r>
          </w:p>
        </w:tc>
        <w:tc>
          <w:tcPr>
            <w:tcW w:w="4394" w:type="dxa"/>
          </w:tcPr>
          <w:p w:rsidR="00B206EC" w:rsidRDefault="00B206EC" w:rsidP="00F37B81">
            <w:pPr>
              <w:jc w:val="both"/>
              <w:rPr>
                <w:rFonts w:ascii="Arial" w:hAnsi="Arial" w:cs="Arial"/>
                <w:sz w:val="20"/>
                <w:szCs w:val="20"/>
              </w:rPr>
            </w:pPr>
            <w:r>
              <w:rPr>
                <w:rFonts w:ascii="Arial" w:hAnsi="Arial" w:cs="Arial"/>
                <w:sz w:val="20"/>
                <w:szCs w:val="20"/>
              </w:rPr>
              <w:t>To give</w:t>
            </w:r>
            <w:r w:rsidR="00F51D8B" w:rsidRPr="00F51D8B">
              <w:rPr>
                <w:rFonts w:ascii="Arial" w:hAnsi="Arial" w:cs="Arial"/>
                <w:sz w:val="20"/>
                <w:szCs w:val="20"/>
              </w:rPr>
              <w:t xml:space="preserve"> the children the opportunity to compete </w:t>
            </w:r>
            <w:r>
              <w:rPr>
                <w:rFonts w:ascii="Arial" w:hAnsi="Arial" w:cs="Arial"/>
                <w:sz w:val="20"/>
                <w:szCs w:val="20"/>
              </w:rPr>
              <w:t>in a range of inter-school events</w:t>
            </w:r>
            <w:r w:rsidR="007A5445" w:rsidRPr="00F51D8B">
              <w:rPr>
                <w:rFonts w:ascii="Arial" w:hAnsi="Arial" w:cs="Arial"/>
                <w:sz w:val="20"/>
                <w:szCs w:val="20"/>
              </w:rPr>
              <w:t xml:space="preserve"> and achieve success</w:t>
            </w:r>
            <w:r>
              <w:rPr>
                <w:rFonts w:ascii="Arial" w:hAnsi="Arial" w:cs="Arial"/>
                <w:sz w:val="20"/>
                <w:szCs w:val="20"/>
              </w:rPr>
              <w:t xml:space="preserve">. They experience competition and a sense of pride in representing the school. Many </w:t>
            </w:r>
            <w:r w:rsidR="007A5445">
              <w:rPr>
                <w:rFonts w:ascii="Arial" w:hAnsi="Arial" w:cs="Arial"/>
                <w:sz w:val="20"/>
                <w:szCs w:val="20"/>
              </w:rPr>
              <w:t xml:space="preserve">of our school </w:t>
            </w:r>
            <w:r>
              <w:rPr>
                <w:rFonts w:ascii="Arial" w:hAnsi="Arial" w:cs="Arial"/>
                <w:sz w:val="20"/>
                <w:szCs w:val="20"/>
              </w:rPr>
              <w:t xml:space="preserve">teams also progress through the cluster tournaments </w:t>
            </w:r>
            <w:r w:rsidR="007A5445">
              <w:rPr>
                <w:rFonts w:ascii="Arial" w:hAnsi="Arial" w:cs="Arial"/>
                <w:sz w:val="20"/>
                <w:szCs w:val="20"/>
              </w:rPr>
              <w:t>to compete at Vale Royal and Che</w:t>
            </w:r>
            <w:r>
              <w:rPr>
                <w:rFonts w:ascii="Arial" w:hAnsi="Arial" w:cs="Arial"/>
                <w:sz w:val="20"/>
                <w:szCs w:val="20"/>
              </w:rPr>
              <w:t>shire County level.</w:t>
            </w:r>
          </w:p>
          <w:p w:rsidR="00F51D8B" w:rsidRDefault="00B206EC" w:rsidP="00F37B81">
            <w:pPr>
              <w:jc w:val="both"/>
              <w:rPr>
                <w:rFonts w:ascii="Arial" w:hAnsi="Arial" w:cs="Arial"/>
                <w:sz w:val="20"/>
                <w:szCs w:val="20"/>
              </w:rPr>
            </w:pPr>
            <w:r>
              <w:rPr>
                <w:rFonts w:ascii="Arial" w:hAnsi="Arial" w:cs="Arial"/>
                <w:sz w:val="20"/>
                <w:szCs w:val="20"/>
              </w:rPr>
              <w:t>To retain the Gold S</w:t>
            </w:r>
            <w:r w:rsidRPr="00F51D8B">
              <w:rPr>
                <w:rFonts w:ascii="Arial" w:hAnsi="Arial" w:cs="Arial"/>
                <w:sz w:val="20"/>
                <w:szCs w:val="20"/>
              </w:rPr>
              <w:t xml:space="preserve">ports </w:t>
            </w:r>
            <w:r>
              <w:rPr>
                <w:rFonts w:ascii="Arial" w:hAnsi="Arial" w:cs="Arial"/>
                <w:sz w:val="20"/>
                <w:szCs w:val="20"/>
              </w:rPr>
              <w:t>Mark</w:t>
            </w:r>
          </w:p>
          <w:p w:rsidR="007A5445" w:rsidRPr="00F51D8B" w:rsidRDefault="007A5445" w:rsidP="00F37B81">
            <w:pPr>
              <w:jc w:val="both"/>
              <w:rPr>
                <w:rFonts w:asciiTheme="minorHAnsi" w:hAnsiTheme="minorHAnsi" w:cstheme="minorHAnsi"/>
                <w:sz w:val="20"/>
                <w:szCs w:val="20"/>
              </w:rPr>
            </w:pPr>
          </w:p>
        </w:tc>
      </w:tr>
      <w:tr w:rsidR="00F51D8B" w:rsidTr="007A5445">
        <w:trPr>
          <w:trHeight w:val="357"/>
        </w:trPr>
        <w:tc>
          <w:tcPr>
            <w:tcW w:w="4111" w:type="dxa"/>
          </w:tcPr>
          <w:p w:rsidR="00F51D8B" w:rsidRDefault="00F37B81" w:rsidP="00F51D8B">
            <w:pPr>
              <w:jc w:val="both"/>
              <w:rPr>
                <w:rFonts w:ascii="Arial" w:hAnsi="Arial" w:cs="Arial"/>
                <w:sz w:val="20"/>
                <w:szCs w:val="20"/>
              </w:rPr>
            </w:pPr>
            <w:r>
              <w:rPr>
                <w:rFonts w:ascii="Arial" w:hAnsi="Arial" w:cs="Arial"/>
                <w:sz w:val="20"/>
                <w:szCs w:val="20"/>
              </w:rPr>
              <w:t>Andy Ault, specialist sports coach</w:t>
            </w:r>
            <w:r w:rsidR="007A5445">
              <w:rPr>
                <w:rFonts w:ascii="Arial" w:hAnsi="Arial" w:cs="Arial"/>
                <w:sz w:val="20"/>
                <w:szCs w:val="20"/>
              </w:rPr>
              <w:t>,</w:t>
            </w:r>
            <w:r w:rsidRPr="00F51D8B">
              <w:rPr>
                <w:rFonts w:ascii="Arial" w:hAnsi="Arial" w:cs="Arial"/>
                <w:sz w:val="20"/>
                <w:szCs w:val="20"/>
              </w:rPr>
              <w:t xml:space="preserve"> </w:t>
            </w:r>
            <w:r w:rsidR="00F51D8B" w:rsidRPr="00F51D8B">
              <w:rPr>
                <w:rFonts w:ascii="Arial" w:hAnsi="Arial" w:cs="Arial"/>
                <w:sz w:val="20"/>
                <w:szCs w:val="20"/>
              </w:rPr>
              <w:t xml:space="preserve">to work with </w:t>
            </w:r>
            <w:r w:rsidR="007A5445">
              <w:rPr>
                <w:rFonts w:ascii="Arial" w:hAnsi="Arial" w:cs="Arial"/>
                <w:sz w:val="20"/>
                <w:szCs w:val="20"/>
              </w:rPr>
              <w:t xml:space="preserve">school </w:t>
            </w:r>
            <w:r w:rsidR="00F51D8B" w:rsidRPr="00F51D8B">
              <w:rPr>
                <w:rFonts w:ascii="Arial" w:hAnsi="Arial" w:cs="Arial"/>
                <w:sz w:val="20"/>
                <w:szCs w:val="20"/>
              </w:rPr>
              <w:t>teams – extra training and competition preparation.</w:t>
            </w:r>
          </w:p>
          <w:p w:rsidR="00F7321D" w:rsidRPr="00F51D8B" w:rsidRDefault="00F7321D" w:rsidP="00F51D8B">
            <w:pPr>
              <w:jc w:val="both"/>
              <w:rPr>
                <w:rFonts w:asciiTheme="minorHAnsi" w:hAnsiTheme="minorHAnsi" w:cstheme="minorHAnsi"/>
                <w:sz w:val="20"/>
                <w:szCs w:val="20"/>
                <w:lang w:val="en-GB"/>
              </w:rPr>
            </w:pPr>
          </w:p>
        </w:tc>
        <w:tc>
          <w:tcPr>
            <w:tcW w:w="1985" w:type="dxa"/>
          </w:tcPr>
          <w:p w:rsidR="00F51D8B" w:rsidRPr="00B206EC" w:rsidRDefault="00F51D8B" w:rsidP="00F51D8B">
            <w:pPr>
              <w:jc w:val="both"/>
              <w:rPr>
                <w:rFonts w:asciiTheme="minorHAnsi" w:hAnsiTheme="minorHAnsi" w:cstheme="minorHAnsi"/>
                <w:sz w:val="20"/>
                <w:szCs w:val="20"/>
                <w:highlight w:val="yellow"/>
              </w:rPr>
            </w:pPr>
            <w:r w:rsidRPr="0012443B">
              <w:rPr>
                <w:rFonts w:ascii="Arial" w:hAnsi="Arial" w:cs="Arial"/>
                <w:sz w:val="20"/>
                <w:szCs w:val="20"/>
              </w:rPr>
              <w:t>£7</w:t>
            </w:r>
            <w:r w:rsidR="0012443B" w:rsidRPr="0012443B">
              <w:rPr>
                <w:rFonts w:ascii="Arial" w:hAnsi="Arial" w:cs="Arial"/>
                <w:sz w:val="20"/>
                <w:szCs w:val="20"/>
              </w:rPr>
              <w:t>20</w:t>
            </w:r>
          </w:p>
        </w:tc>
        <w:tc>
          <w:tcPr>
            <w:tcW w:w="4394" w:type="dxa"/>
          </w:tcPr>
          <w:p w:rsidR="00F51D8B" w:rsidRPr="00F51D8B" w:rsidRDefault="00F37B81" w:rsidP="00F51D8B">
            <w:pPr>
              <w:jc w:val="both"/>
              <w:rPr>
                <w:rFonts w:asciiTheme="minorHAnsi" w:hAnsiTheme="minorHAnsi" w:cstheme="minorHAnsi"/>
                <w:sz w:val="20"/>
                <w:szCs w:val="20"/>
              </w:rPr>
            </w:pPr>
            <w:r>
              <w:rPr>
                <w:rFonts w:ascii="Arial" w:hAnsi="Arial" w:cs="Arial"/>
                <w:sz w:val="20"/>
                <w:szCs w:val="20"/>
              </w:rPr>
              <w:t>Continued</w:t>
            </w:r>
            <w:r w:rsidR="00F51D8B" w:rsidRPr="00F51D8B">
              <w:rPr>
                <w:rFonts w:ascii="Arial" w:hAnsi="Arial" w:cs="Arial"/>
                <w:sz w:val="20"/>
                <w:szCs w:val="20"/>
              </w:rPr>
              <w:t xml:space="preserve"> success achieved by the teams and the confidence shown by the children competing.</w:t>
            </w:r>
          </w:p>
        </w:tc>
      </w:tr>
      <w:tr w:rsidR="00F51D8B" w:rsidTr="007A5445">
        <w:trPr>
          <w:trHeight w:val="795"/>
        </w:trPr>
        <w:tc>
          <w:tcPr>
            <w:tcW w:w="4111" w:type="dxa"/>
          </w:tcPr>
          <w:p w:rsidR="00F51D8B" w:rsidRDefault="00F37B81" w:rsidP="007A5445">
            <w:pPr>
              <w:jc w:val="both"/>
              <w:rPr>
                <w:rFonts w:ascii="Arial" w:hAnsi="Arial" w:cs="Arial"/>
                <w:sz w:val="20"/>
                <w:szCs w:val="20"/>
              </w:rPr>
            </w:pPr>
            <w:r>
              <w:rPr>
                <w:rFonts w:ascii="Arial" w:hAnsi="Arial" w:cs="Arial"/>
                <w:sz w:val="20"/>
                <w:szCs w:val="20"/>
              </w:rPr>
              <w:t xml:space="preserve">Andy Ault, </w:t>
            </w:r>
            <w:r w:rsidR="007A5445">
              <w:rPr>
                <w:rFonts w:ascii="Arial" w:hAnsi="Arial" w:cs="Arial"/>
                <w:sz w:val="20"/>
                <w:szCs w:val="20"/>
              </w:rPr>
              <w:t>lunchtime champion,</w:t>
            </w:r>
            <w:r w:rsidR="00F51D8B" w:rsidRPr="00F51D8B">
              <w:rPr>
                <w:rFonts w:ascii="Arial" w:hAnsi="Arial" w:cs="Arial"/>
                <w:sz w:val="20"/>
                <w:szCs w:val="20"/>
              </w:rPr>
              <w:t xml:space="preserve"> to work with groups of pupils </w:t>
            </w:r>
            <w:r w:rsidR="007A5445">
              <w:rPr>
                <w:rFonts w:ascii="Arial" w:hAnsi="Arial" w:cs="Arial"/>
                <w:sz w:val="20"/>
                <w:szCs w:val="20"/>
              </w:rPr>
              <w:t>to encourage physical activity at lunchtimes. Also to co-ordinate the sports crew in helping with these activities.</w:t>
            </w:r>
          </w:p>
          <w:p w:rsidR="00F7321D" w:rsidRPr="00F51D8B" w:rsidRDefault="00F7321D" w:rsidP="007A5445">
            <w:pPr>
              <w:jc w:val="both"/>
              <w:rPr>
                <w:rFonts w:asciiTheme="minorHAnsi" w:hAnsiTheme="minorHAnsi" w:cstheme="minorHAnsi"/>
                <w:sz w:val="20"/>
                <w:szCs w:val="20"/>
                <w:lang w:val="en-GB"/>
              </w:rPr>
            </w:pPr>
          </w:p>
        </w:tc>
        <w:tc>
          <w:tcPr>
            <w:tcW w:w="1985" w:type="dxa"/>
          </w:tcPr>
          <w:p w:rsidR="00F51D8B" w:rsidRPr="00B206EC" w:rsidRDefault="00F51D8B" w:rsidP="0012443B">
            <w:pPr>
              <w:jc w:val="both"/>
              <w:rPr>
                <w:rFonts w:asciiTheme="minorHAnsi" w:hAnsiTheme="minorHAnsi" w:cstheme="minorHAnsi"/>
                <w:sz w:val="20"/>
                <w:szCs w:val="20"/>
                <w:highlight w:val="yellow"/>
              </w:rPr>
            </w:pPr>
            <w:r w:rsidRPr="0012443B">
              <w:rPr>
                <w:rFonts w:ascii="Arial" w:hAnsi="Arial" w:cs="Arial"/>
                <w:sz w:val="20"/>
                <w:szCs w:val="20"/>
              </w:rPr>
              <w:t>£</w:t>
            </w:r>
            <w:r w:rsidR="0012443B" w:rsidRPr="0012443B">
              <w:rPr>
                <w:rFonts w:ascii="Arial" w:hAnsi="Arial" w:cs="Arial"/>
                <w:sz w:val="20"/>
                <w:szCs w:val="20"/>
              </w:rPr>
              <w:t>1080</w:t>
            </w:r>
          </w:p>
        </w:tc>
        <w:tc>
          <w:tcPr>
            <w:tcW w:w="4394" w:type="dxa"/>
          </w:tcPr>
          <w:p w:rsidR="00F51D8B" w:rsidRPr="00F51D8B" w:rsidRDefault="00F37B81" w:rsidP="00B206EC">
            <w:pPr>
              <w:jc w:val="both"/>
              <w:rPr>
                <w:rFonts w:asciiTheme="minorHAnsi" w:hAnsiTheme="minorHAnsi" w:cstheme="minorHAnsi"/>
                <w:sz w:val="20"/>
                <w:szCs w:val="20"/>
              </w:rPr>
            </w:pPr>
            <w:r>
              <w:rPr>
                <w:rFonts w:ascii="Arial" w:hAnsi="Arial" w:cs="Arial"/>
                <w:sz w:val="20"/>
                <w:szCs w:val="20"/>
              </w:rPr>
              <w:t>Continue</w:t>
            </w:r>
            <w:r w:rsidR="00F51D8B" w:rsidRPr="00F51D8B">
              <w:rPr>
                <w:rFonts w:ascii="Arial" w:hAnsi="Arial" w:cs="Arial"/>
                <w:sz w:val="20"/>
                <w:szCs w:val="20"/>
              </w:rPr>
              <w:t xml:space="preserve"> to increase the number of children taking part in sporting activities</w:t>
            </w:r>
            <w:r w:rsidR="00B206EC">
              <w:rPr>
                <w:rFonts w:ascii="Arial" w:hAnsi="Arial" w:cs="Arial"/>
                <w:sz w:val="20"/>
                <w:szCs w:val="20"/>
              </w:rPr>
              <w:t>.</w:t>
            </w:r>
          </w:p>
        </w:tc>
      </w:tr>
      <w:tr w:rsidR="00F51D8B" w:rsidTr="007A5445">
        <w:tc>
          <w:tcPr>
            <w:tcW w:w="4111" w:type="dxa"/>
          </w:tcPr>
          <w:p w:rsidR="00F51D8B" w:rsidRDefault="00F51D8B" w:rsidP="00F7321D">
            <w:pPr>
              <w:jc w:val="both"/>
              <w:rPr>
                <w:rFonts w:ascii="Arial" w:hAnsi="Arial" w:cs="Arial"/>
                <w:sz w:val="20"/>
                <w:szCs w:val="20"/>
              </w:rPr>
            </w:pPr>
            <w:proofErr w:type="spellStart"/>
            <w:r w:rsidRPr="00F51D8B">
              <w:rPr>
                <w:rFonts w:ascii="Arial" w:hAnsi="Arial" w:cs="Arial"/>
                <w:sz w:val="20"/>
                <w:szCs w:val="20"/>
              </w:rPr>
              <w:t>Subsidising</w:t>
            </w:r>
            <w:proofErr w:type="spellEnd"/>
            <w:r w:rsidRPr="00F51D8B">
              <w:rPr>
                <w:rFonts w:ascii="Arial" w:hAnsi="Arial" w:cs="Arial"/>
                <w:sz w:val="20"/>
                <w:szCs w:val="20"/>
              </w:rPr>
              <w:t xml:space="preserve"> the swimming </w:t>
            </w:r>
            <w:r w:rsidR="00F7321D">
              <w:rPr>
                <w:rFonts w:ascii="Arial" w:hAnsi="Arial" w:cs="Arial"/>
                <w:sz w:val="20"/>
                <w:szCs w:val="20"/>
              </w:rPr>
              <w:t>bus</w:t>
            </w:r>
            <w:r w:rsidRPr="00F51D8B">
              <w:rPr>
                <w:rFonts w:ascii="Arial" w:hAnsi="Arial" w:cs="Arial"/>
                <w:sz w:val="20"/>
                <w:szCs w:val="20"/>
              </w:rPr>
              <w:t>es for Years 3 and 4 and any Year 5s still needing that opportunity to achieve the statutory requirement of the curriculum.</w:t>
            </w:r>
          </w:p>
          <w:p w:rsidR="00F7321D" w:rsidRPr="00F51D8B" w:rsidRDefault="00F7321D" w:rsidP="00F7321D">
            <w:pPr>
              <w:jc w:val="both"/>
              <w:rPr>
                <w:rFonts w:asciiTheme="minorHAnsi" w:hAnsiTheme="minorHAnsi" w:cstheme="minorHAnsi"/>
                <w:sz w:val="20"/>
                <w:szCs w:val="20"/>
              </w:rPr>
            </w:pPr>
          </w:p>
        </w:tc>
        <w:tc>
          <w:tcPr>
            <w:tcW w:w="1985" w:type="dxa"/>
          </w:tcPr>
          <w:p w:rsidR="00F51D8B" w:rsidRPr="00B206EC" w:rsidRDefault="00F51D8B" w:rsidP="0012443B">
            <w:pPr>
              <w:jc w:val="both"/>
              <w:rPr>
                <w:rFonts w:asciiTheme="minorHAnsi" w:hAnsiTheme="minorHAnsi" w:cstheme="minorHAnsi"/>
                <w:sz w:val="20"/>
                <w:szCs w:val="20"/>
                <w:highlight w:val="yellow"/>
              </w:rPr>
            </w:pPr>
            <w:r w:rsidRPr="0012443B">
              <w:rPr>
                <w:rFonts w:ascii="Arial" w:hAnsi="Arial" w:cs="Arial"/>
                <w:sz w:val="20"/>
                <w:szCs w:val="20"/>
              </w:rPr>
              <w:t>£</w:t>
            </w:r>
            <w:r w:rsidR="0012443B" w:rsidRPr="0012443B">
              <w:rPr>
                <w:rFonts w:ascii="Arial" w:hAnsi="Arial" w:cs="Arial"/>
                <w:sz w:val="20"/>
                <w:szCs w:val="20"/>
              </w:rPr>
              <w:t>500</w:t>
            </w:r>
          </w:p>
        </w:tc>
        <w:tc>
          <w:tcPr>
            <w:tcW w:w="4394" w:type="dxa"/>
          </w:tcPr>
          <w:p w:rsidR="00F51D8B" w:rsidRPr="002F79FF" w:rsidRDefault="00F51D8B" w:rsidP="00F51D8B">
            <w:pPr>
              <w:jc w:val="both"/>
              <w:rPr>
                <w:rFonts w:asciiTheme="minorHAnsi" w:hAnsiTheme="minorHAnsi" w:cstheme="minorHAnsi"/>
                <w:sz w:val="20"/>
                <w:szCs w:val="20"/>
              </w:rPr>
            </w:pPr>
            <w:r>
              <w:rPr>
                <w:rFonts w:asciiTheme="minorHAnsi" w:hAnsiTheme="minorHAnsi" w:cstheme="minorHAnsi"/>
                <w:sz w:val="20"/>
                <w:szCs w:val="20"/>
              </w:rPr>
              <w:t xml:space="preserve">Children in Years 3, 4 and 5 </w:t>
            </w:r>
            <w:r w:rsidR="00F37B81">
              <w:rPr>
                <w:rFonts w:asciiTheme="minorHAnsi" w:hAnsiTheme="minorHAnsi" w:cstheme="minorHAnsi"/>
                <w:sz w:val="20"/>
                <w:szCs w:val="20"/>
              </w:rPr>
              <w:t xml:space="preserve">to </w:t>
            </w:r>
            <w:r>
              <w:rPr>
                <w:rFonts w:asciiTheme="minorHAnsi" w:hAnsiTheme="minorHAnsi" w:cstheme="minorHAnsi"/>
                <w:sz w:val="20"/>
                <w:szCs w:val="20"/>
              </w:rPr>
              <w:t>me</w:t>
            </w:r>
            <w:r w:rsidR="00F37B81">
              <w:rPr>
                <w:rFonts w:asciiTheme="minorHAnsi" w:hAnsiTheme="minorHAnsi" w:cstheme="minorHAnsi"/>
                <w:sz w:val="20"/>
                <w:szCs w:val="20"/>
              </w:rPr>
              <w:t>e</w:t>
            </w:r>
            <w:r>
              <w:rPr>
                <w:rFonts w:asciiTheme="minorHAnsi" w:hAnsiTheme="minorHAnsi" w:cstheme="minorHAnsi"/>
                <w:sz w:val="20"/>
                <w:szCs w:val="20"/>
              </w:rPr>
              <w:t>t the national curriculum standard of being able to swim 25m.</w:t>
            </w:r>
          </w:p>
        </w:tc>
      </w:tr>
      <w:tr w:rsidR="00F51D8B" w:rsidTr="007A5445">
        <w:tc>
          <w:tcPr>
            <w:tcW w:w="4111" w:type="dxa"/>
          </w:tcPr>
          <w:p w:rsidR="00F51D8B" w:rsidRDefault="00F51D8B" w:rsidP="00F37B81">
            <w:pPr>
              <w:jc w:val="both"/>
              <w:rPr>
                <w:rFonts w:ascii="Arial" w:hAnsi="Arial" w:cs="Arial"/>
                <w:sz w:val="20"/>
                <w:szCs w:val="20"/>
              </w:rPr>
            </w:pPr>
            <w:r w:rsidRPr="00F51D8B">
              <w:rPr>
                <w:rFonts w:ascii="Arial" w:hAnsi="Arial" w:cs="Arial"/>
                <w:sz w:val="20"/>
                <w:szCs w:val="20"/>
              </w:rPr>
              <w:t xml:space="preserve">Funding new equipment, including </w:t>
            </w:r>
            <w:r w:rsidR="00F37B81">
              <w:rPr>
                <w:rFonts w:ascii="Arial" w:hAnsi="Arial" w:cs="Arial"/>
                <w:sz w:val="20"/>
                <w:szCs w:val="20"/>
              </w:rPr>
              <w:t>netball,</w:t>
            </w:r>
            <w:r w:rsidRPr="00F51D8B">
              <w:rPr>
                <w:rFonts w:ascii="Arial" w:hAnsi="Arial" w:cs="Arial"/>
                <w:sz w:val="20"/>
                <w:szCs w:val="20"/>
              </w:rPr>
              <w:t xml:space="preserve"> football</w:t>
            </w:r>
            <w:r w:rsidR="007D683D">
              <w:rPr>
                <w:rFonts w:ascii="Arial" w:hAnsi="Arial" w:cs="Arial"/>
                <w:sz w:val="20"/>
                <w:szCs w:val="20"/>
              </w:rPr>
              <w:t>,</w:t>
            </w:r>
            <w:r w:rsidR="0012443B">
              <w:rPr>
                <w:rFonts w:ascii="Arial" w:hAnsi="Arial" w:cs="Arial"/>
                <w:sz w:val="20"/>
                <w:szCs w:val="20"/>
              </w:rPr>
              <w:t xml:space="preserve"> gym</w:t>
            </w:r>
            <w:r w:rsidR="00F7321D">
              <w:rPr>
                <w:rFonts w:ascii="Arial" w:hAnsi="Arial" w:cs="Arial"/>
                <w:sz w:val="20"/>
                <w:szCs w:val="20"/>
              </w:rPr>
              <w:t xml:space="preserve"> and</w:t>
            </w:r>
            <w:r w:rsidR="00F37B81">
              <w:rPr>
                <w:rFonts w:ascii="Arial" w:hAnsi="Arial" w:cs="Arial"/>
                <w:sz w:val="20"/>
                <w:szCs w:val="20"/>
              </w:rPr>
              <w:t xml:space="preserve"> tennis</w:t>
            </w:r>
            <w:r w:rsidRPr="00F51D8B">
              <w:rPr>
                <w:rFonts w:ascii="Arial" w:hAnsi="Arial" w:cs="Arial"/>
                <w:sz w:val="20"/>
                <w:szCs w:val="20"/>
              </w:rPr>
              <w:t xml:space="preserve"> equipment t</w:t>
            </w:r>
            <w:r w:rsidR="007D683D">
              <w:rPr>
                <w:rFonts w:ascii="Arial" w:hAnsi="Arial" w:cs="Arial"/>
                <w:sz w:val="20"/>
                <w:szCs w:val="20"/>
              </w:rPr>
              <w:t>o replace lost/broken equipment needed during specialist coaching.</w:t>
            </w:r>
          </w:p>
          <w:p w:rsidR="00F7321D" w:rsidRPr="00F51D8B" w:rsidRDefault="00F7321D" w:rsidP="00F37B81">
            <w:pPr>
              <w:jc w:val="both"/>
              <w:rPr>
                <w:rFonts w:asciiTheme="minorHAnsi" w:hAnsiTheme="minorHAnsi" w:cstheme="minorHAnsi"/>
                <w:sz w:val="20"/>
                <w:szCs w:val="20"/>
              </w:rPr>
            </w:pPr>
          </w:p>
        </w:tc>
        <w:tc>
          <w:tcPr>
            <w:tcW w:w="1985" w:type="dxa"/>
          </w:tcPr>
          <w:p w:rsidR="00F51D8B" w:rsidRDefault="0012443B" w:rsidP="00F37B81">
            <w:pPr>
              <w:jc w:val="both"/>
              <w:rPr>
                <w:rFonts w:ascii="Arial" w:hAnsi="Arial" w:cs="Arial"/>
                <w:sz w:val="20"/>
                <w:szCs w:val="20"/>
              </w:rPr>
            </w:pPr>
            <w:r w:rsidRPr="0012443B">
              <w:rPr>
                <w:rFonts w:ascii="Arial" w:hAnsi="Arial" w:cs="Arial"/>
                <w:sz w:val="20"/>
                <w:szCs w:val="20"/>
              </w:rPr>
              <w:t>£623 so far</w:t>
            </w:r>
          </w:p>
          <w:p w:rsidR="007D683D" w:rsidRPr="00B206EC" w:rsidRDefault="007D683D" w:rsidP="00F37B81">
            <w:pPr>
              <w:jc w:val="both"/>
              <w:rPr>
                <w:rFonts w:asciiTheme="minorHAnsi" w:hAnsiTheme="minorHAnsi" w:cstheme="minorHAnsi"/>
                <w:sz w:val="20"/>
                <w:szCs w:val="20"/>
                <w:highlight w:val="yellow"/>
              </w:rPr>
            </w:pPr>
            <w:r>
              <w:rPr>
                <w:rFonts w:ascii="Arial" w:hAnsi="Arial" w:cs="Arial"/>
                <w:sz w:val="20"/>
                <w:szCs w:val="20"/>
              </w:rPr>
              <w:t xml:space="preserve">Other </w:t>
            </w:r>
            <w:proofErr w:type="spellStart"/>
            <w:r>
              <w:rPr>
                <w:rFonts w:ascii="Arial" w:hAnsi="Arial" w:cs="Arial"/>
                <w:sz w:val="20"/>
                <w:szCs w:val="20"/>
              </w:rPr>
              <w:t>tbc</w:t>
            </w:r>
            <w:proofErr w:type="spellEnd"/>
            <w:r>
              <w:rPr>
                <w:rFonts w:ascii="Arial" w:hAnsi="Arial" w:cs="Arial"/>
                <w:sz w:val="20"/>
                <w:szCs w:val="20"/>
              </w:rPr>
              <w:t xml:space="preserve"> </w:t>
            </w:r>
          </w:p>
        </w:tc>
        <w:tc>
          <w:tcPr>
            <w:tcW w:w="4394" w:type="dxa"/>
          </w:tcPr>
          <w:p w:rsidR="00F51D8B" w:rsidRPr="002F79FF" w:rsidRDefault="00F51D8B" w:rsidP="00F51D8B">
            <w:pPr>
              <w:jc w:val="both"/>
              <w:rPr>
                <w:rFonts w:asciiTheme="minorHAnsi" w:hAnsiTheme="minorHAnsi" w:cstheme="minorHAnsi"/>
                <w:sz w:val="20"/>
                <w:szCs w:val="20"/>
              </w:rPr>
            </w:pPr>
            <w:r>
              <w:rPr>
                <w:rFonts w:asciiTheme="minorHAnsi" w:hAnsiTheme="minorHAnsi" w:cstheme="minorHAnsi"/>
                <w:sz w:val="20"/>
                <w:szCs w:val="20"/>
              </w:rPr>
              <w:t>High quality PE lessons delivered with good quality equipment.</w:t>
            </w:r>
          </w:p>
        </w:tc>
      </w:tr>
      <w:tr w:rsidR="00B206EC" w:rsidTr="007A5445">
        <w:tc>
          <w:tcPr>
            <w:tcW w:w="4111" w:type="dxa"/>
          </w:tcPr>
          <w:p w:rsidR="00B206EC" w:rsidRDefault="00B206EC" w:rsidP="00F37B81">
            <w:pPr>
              <w:jc w:val="both"/>
              <w:rPr>
                <w:rFonts w:ascii="Arial" w:hAnsi="Arial" w:cs="Arial"/>
                <w:sz w:val="20"/>
                <w:szCs w:val="20"/>
              </w:rPr>
            </w:pPr>
            <w:r>
              <w:rPr>
                <w:rFonts w:ascii="Arial" w:hAnsi="Arial" w:cs="Arial"/>
                <w:sz w:val="20"/>
                <w:szCs w:val="20"/>
              </w:rPr>
              <w:t xml:space="preserve">Funding extra-curricular </w:t>
            </w:r>
            <w:r w:rsidR="0012443B">
              <w:rPr>
                <w:rFonts w:ascii="Arial" w:hAnsi="Arial" w:cs="Arial"/>
                <w:sz w:val="20"/>
                <w:szCs w:val="20"/>
              </w:rPr>
              <w:t>activities</w:t>
            </w:r>
            <w:r>
              <w:rPr>
                <w:rFonts w:ascii="Arial" w:hAnsi="Arial" w:cs="Arial"/>
                <w:sz w:val="20"/>
                <w:szCs w:val="20"/>
              </w:rPr>
              <w:t xml:space="preserve"> such as </w:t>
            </w:r>
            <w:r w:rsidR="0012443B">
              <w:rPr>
                <w:rFonts w:ascii="Arial" w:hAnsi="Arial" w:cs="Arial"/>
                <w:sz w:val="20"/>
                <w:szCs w:val="20"/>
              </w:rPr>
              <w:t>Yoga</w:t>
            </w:r>
            <w:r>
              <w:rPr>
                <w:rFonts w:ascii="Arial" w:hAnsi="Arial" w:cs="Arial"/>
                <w:sz w:val="20"/>
                <w:szCs w:val="20"/>
              </w:rPr>
              <w:t xml:space="preserve"> which cannot be provided currently by staff</w:t>
            </w:r>
            <w:r w:rsidR="00F7321D">
              <w:rPr>
                <w:rFonts w:ascii="Arial" w:hAnsi="Arial" w:cs="Arial"/>
                <w:sz w:val="20"/>
                <w:szCs w:val="20"/>
              </w:rPr>
              <w:t>.</w:t>
            </w:r>
          </w:p>
          <w:p w:rsidR="00F7321D" w:rsidRPr="00F51D8B" w:rsidRDefault="00F7321D" w:rsidP="00F37B81">
            <w:pPr>
              <w:jc w:val="both"/>
              <w:rPr>
                <w:rFonts w:ascii="Arial" w:hAnsi="Arial" w:cs="Arial"/>
                <w:sz w:val="20"/>
                <w:szCs w:val="20"/>
              </w:rPr>
            </w:pPr>
          </w:p>
        </w:tc>
        <w:tc>
          <w:tcPr>
            <w:tcW w:w="1985" w:type="dxa"/>
          </w:tcPr>
          <w:p w:rsidR="00B206EC" w:rsidRPr="0012443B" w:rsidRDefault="0012443B" w:rsidP="00F37B81">
            <w:pPr>
              <w:jc w:val="both"/>
              <w:rPr>
                <w:rFonts w:ascii="Arial" w:hAnsi="Arial" w:cs="Arial"/>
                <w:sz w:val="20"/>
                <w:szCs w:val="20"/>
              </w:rPr>
            </w:pPr>
            <w:r w:rsidRPr="0012443B">
              <w:rPr>
                <w:rFonts w:ascii="Arial" w:hAnsi="Arial" w:cs="Arial"/>
                <w:sz w:val="20"/>
                <w:szCs w:val="20"/>
              </w:rPr>
              <w:t>Yoga: £400</w:t>
            </w:r>
          </w:p>
          <w:p w:rsidR="0012443B" w:rsidRPr="00B206EC" w:rsidRDefault="0012443B" w:rsidP="00F37B81">
            <w:pPr>
              <w:jc w:val="both"/>
              <w:rPr>
                <w:rFonts w:ascii="Arial" w:hAnsi="Arial" w:cs="Arial"/>
                <w:sz w:val="20"/>
                <w:szCs w:val="20"/>
                <w:highlight w:val="yellow"/>
              </w:rPr>
            </w:pPr>
          </w:p>
        </w:tc>
        <w:tc>
          <w:tcPr>
            <w:tcW w:w="4394" w:type="dxa"/>
          </w:tcPr>
          <w:p w:rsidR="00B206EC" w:rsidRDefault="00B206EC" w:rsidP="00F51D8B">
            <w:pPr>
              <w:jc w:val="both"/>
              <w:rPr>
                <w:rFonts w:asciiTheme="minorHAnsi" w:hAnsiTheme="minorHAnsi" w:cstheme="minorHAnsi"/>
                <w:sz w:val="20"/>
                <w:szCs w:val="20"/>
              </w:rPr>
            </w:pPr>
            <w:r>
              <w:rPr>
                <w:rFonts w:asciiTheme="minorHAnsi" w:hAnsiTheme="minorHAnsi" w:cstheme="minorHAnsi"/>
                <w:sz w:val="20"/>
                <w:szCs w:val="20"/>
              </w:rPr>
              <w:t>High quality clubs provided by specialist coaches offering a broader range of sports and activities.</w:t>
            </w:r>
          </w:p>
        </w:tc>
      </w:tr>
      <w:tr w:rsidR="00F51D8B" w:rsidTr="007A5445">
        <w:tc>
          <w:tcPr>
            <w:tcW w:w="4111" w:type="dxa"/>
          </w:tcPr>
          <w:p w:rsidR="00F51D8B" w:rsidRDefault="00F51D8B" w:rsidP="00B206EC">
            <w:pPr>
              <w:jc w:val="both"/>
              <w:rPr>
                <w:rFonts w:ascii="Arial" w:hAnsi="Arial" w:cs="Arial"/>
                <w:sz w:val="20"/>
                <w:szCs w:val="20"/>
              </w:rPr>
            </w:pPr>
            <w:r w:rsidRPr="00F51D8B">
              <w:rPr>
                <w:rFonts w:ascii="Arial" w:hAnsi="Arial" w:cs="Arial"/>
                <w:sz w:val="20"/>
                <w:szCs w:val="20"/>
              </w:rPr>
              <w:t xml:space="preserve">Funding coaching across a range of sports (tennis, cricket, </w:t>
            </w:r>
            <w:proofErr w:type="spellStart"/>
            <w:r w:rsidR="00B206EC">
              <w:rPr>
                <w:rFonts w:ascii="Arial" w:hAnsi="Arial" w:cs="Arial"/>
                <w:sz w:val="20"/>
                <w:szCs w:val="20"/>
              </w:rPr>
              <w:t>zumba</w:t>
            </w:r>
            <w:proofErr w:type="spellEnd"/>
            <w:r w:rsidRPr="00F51D8B">
              <w:rPr>
                <w:rFonts w:ascii="Arial" w:hAnsi="Arial" w:cs="Arial"/>
                <w:sz w:val="20"/>
                <w:szCs w:val="20"/>
              </w:rPr>
              <w:t>) for a range of classes.</w:t>
            </w:r>
            <w:r w:rsidR="00F7321D">
              <w:rPr>
                <w:rFonts w:ascii="Arial" w:hAnsi="Arial" w:cs="Arial"/>
                <w:sz w:val="20"/>
                <w:szCs w:val="20"/>
              </w:rPr>
              <w:t xml:space="preserve"> This not only provides high quality coaching for the children, but is also valuable CPD for staff.</w:t>
            </w:r>
          </w:p>
          <w:p w:rsidR="00F7321D" w:rsidRPr="00F51D8B" w:rsidRDefault="00F7321D" w:rsidP="00B206EC">
            <w:pPr>
              <w:jc w:val="both"/>
              <w:rPr>
                <w:rFonts w:asciiTheme="minorHAnsi" w:hAnsiTheme="minorHAnsi" w:cstheme="minorHAnsi"/>
                <w:sz w:val="20"/>
                <w:szCs w:val="20"/>
                <w:lang w:val="en-GB"/>
              </w:rPr>
            </w:pPr>
          </w:p>
        </w:tc>
        <w:tc>
          <w:tcPr>
            <w:tcW w:w="1985" w:type="dxa"/>
          </w:tcPr>
          <w:p w:rsidR="00F51D8B" w:rsidRDefault="0012443B" w:rsidP="00F51D8B">
            <w:pPr>
              <w:jc w:val="both"/>
              <w:rPr>
                <w:rFonts w:ascii="Arial" w:hAnsi="Arial" w:cs="Arial"/>
                <w:sz w:val="20"/>
                <w:szCs w:val="20"/>
              </w:rPr>
            </w:pPr>
            <w:proofErr w:type="spellStart"/>
            <w:r>
              <w:rPr>
                <w:rFonts w:ascii="Arial" w:hAnsi="Arial" w:cs="Arial"/>
                <w:sz w:val="20"/>
                <w:szCs w:val="20"/>
              </w:rPr>
              <w:t>Zumba</w:t>
            </w:r>
            <w:proofErr w:type="spellEnd"/>
            <w:r>
              <w:rPr>
                <w:rFonts w:ascii="Arial" w:hAnsi="Arial" w:cs="Arial"/>
                <w:sz w:val="20"/>
                <w:szCs w:val="20"/>
              </w:rPr>
              <w:t>: £100</w:t>
            </w:r>
          </w:p>
          <w:p w:rsidR="0012443B" w:rsidRPr="00F51D8B" w:rsidRDefault="0012443B" w:rsidP="0012443B">
            <w:pPr>
              <w:jc w:val="both"/>
              <w:rPr>
                <w:rFonts w:asciiTheme="minorHAnsi" w:hAnsiTheme="minorHAnsi" w:cstheme="minorHAnsi"/>
                <w:sz w:val="20"/>
                <w:szCs w:val="20"/>
              </w:rPr>
            </w:pPr>
            <w:r>
              <w:rPr>
                <w:rFonts w:ascii="Arial" w:hAnsi="Arial" w:cs="Arial"/>
                <w:sz w:val="20"/>
                <w:szCs w:val="20"/>
              </w:rPr>
              <w:t>Cricket and Tennis: £1415 (</w:t>
            </w:r>
            <w:proofErr w:type="spellStart"/>
            <w:r>
              <w:rPr>
                <w:rFonts w:ascii="Arial" w:hAnsi="Arial" w:cs="Arial"/>
                <w:sz w:val="20"/>
                <w:szCs w:val="20"/>
              </w:rPr>
              <w:t>tbc</w:t>
            </w:r>
            <w:proofErr w:type="spellEnd"/>
            <w:r>
              <w:rPr>
                <w:rFonts w:ascii="Arial" w:hAnsi="Arial" w:cs="Arial"/>
                <w:sz w:val="20"/>
                <w:szCs w:val="20"/>
              </w:rPr>
              <w:t>)</w:t>
            </w:r>
          </w:p>
        </w:tc>
        <w:tc>
          <w:tcPr>
            <w:tcW w:w="4394"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The impact of this is quality coaches teaching quality lessons to the children plus teaching staff having the opportunity to work alongside quality coaches, improving their confidence and quality of their own teaching.</w:t>
            </w:r>
          </w:p>
        </w:tc>
      </w:tr>
      <w:tr w:rsidR="00F51D8B" w:rsidTr="007A5445">
        <w:tc>
          <w:tcPr>
            <w:tcW w:w="4111"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The costs of travel to and from the range of sporting events we attend</w:t>
            </w:r>
            <w:r w:rsidR="00B206EC">
              <w:rPr>
                <w:rFonts w:ascii="Arial" w:hAnsi="Arial" w:cs="Arial"/>
                <w:sz w:val="20"/>
                <w:szCs w:val="20"/>
              </w:rPr>
              <w:t>.</w:t>
            </w:r>
          </w:p>
        </w:tc>
        <w:tc>
          <w:tcPr>
            <w:tcW w:w="1985" w:type="dxa"/>
          </w:tcPr>
          <w:p w:rsidR="00F51D8B" w:rsidRDefault="007D683D" w:rsidP="00F51D8B">
            <w:pPr>
              <w:jc w:val="both"/>
              <w:rPr>
                <w:rFonts w:ascii="Arial" w:hAnsi="Arial" w:cs="Arial"/>
                <w:sz w:val="20"/>
                <w:szCs w:val="20"/>
              </w:rPr>
            </w:pPr>
            <w:r>
              <w:rPr>
                <w:rFonts w:ascii="Arial" w:hAnsi="Arial" w:cs="Arial"/>
                <w:sz w:val="20"/>
                <w:szCs w:val="20"/>
              </w:rPr>
              <w:t>£90 per bus</w:t>
            </w:r>
          </w:p>
          <w:p w:rsidR="007D683D" w:rsidRPr="00F51D8B" w:rsidRDefault="007D683D" w:rsidP="00F51D8B">
            <w:pPr>
              <w:jc w:val="both"/>
              <w:rPr>
                <w:rFonts w:asciiTheme="minorHAnsi" w:hAnsiTheme="minorHAnsi" w:cstheme="minorHAnsi"/>
                <w:sz w:val="20"/>
                <w:szCs w:val="20"/>
              </w:rPr>
            </w:pPr>
            <w:proofErr w:type="spellStart"/>
            <w:r>
              <w:rPr>
                <w:rFonts w:ascii="Arial" w:hAnsi="Arial" w:cs="Arial"/>
                <w:sz w:val="20"/>
                <w:szCs w:val="20"/>
              </w:rPr>
              <w:t>tbc</w:t>
            </w:r>
            <w:proofErr w:type="spellEnd"/>
          </w:p>
        </w:tc>
        <w:tc>
          <w:tcPr>
            <w:tcW w:w="4394"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Allowing the children to compete and achieve success plus allowing us to attend enough events to achieve the Gold Sport Mark.</w:t>
            </w:r>
          </w:p>
        </w:tc>
      </w:tr>
      <w:tr w:rsidR="00B206EC" w:rsidTr="007A5445">
        <w:tc>
          <w:tcPr>
            <w:tcW w:w="4111" w:type="dxa"/>
          </w:tcPr>
          <w:p w:rsidR="00B206EC" w:rsidRPr="00F51D8B" w:rsidRDefault="00B206EC" w:rsidP="00F51D8B">
            <w:pPr>
              <w:jc w:val="both"/>
              <w:rPr>
                <w:rFonts w:ascii="Arial" w:hAnsi="Arial" w:cs="Arial"/>
                <w:sz w:val="20"/>
                <w:szCs w:val="20"/>
              </w:rPr>
            </w:pPr>
            <w:r>
              <w:rPr>
                <w:rFonts w:ascii="Arial" w:hAnsi="Arial" w:cs="Arial"/>
                <w:sz w:val="20"/>
                <w:szCs w:val="20"/>
              </w:rPr>
              <w:t xml:space="preserve">Funding more Outdoor Adventurous Activities for the children at Petty Pool Outdoor Education Centre for Key Stage 2, and by bringing in specialists form Conway Education </w:t>
            </w:r>
            <w:proofErr w:type="spellStart"/>
            <w:r>
              <w:rPr>
                <w:rFonts w:ascii="Arial" w:hAnsi="Arial" w:cs="Arial"/>
                <w:sz w:val="20"/>
                <w:szCs w:val="20"/>
              </w:rPr>
              <w:t>Cent</w:t>
            </w:r>
            <w:r w:rsidR="007A5445">
              <w:rPr>
                <w:rFonts w:ascii="Arial" w:hAnsi="Arial" w:cs="Arial"/>
                <w:sz w:val="20"/>
                <w:szCs w:val="20"/>
              </w:rPr>
              <w:t>res</w:t>
            </w:r>
            <w:proofErr w:type="spellEnd"/>
            <w:r w:rsidR="007A5445">
              <w:rPr>
                <w:rFonts w:ascii="Arial" w:hAnsi="Arial" w:cs="Arial"/>
                <w:sz w:val="20"/>
                <w:szCs w:val="20"/>
              </w:rPr>
              <w:t xml:space="preserve"> </w:t>
            </w:r>
            <w:r>
              <w:rPr>
                <w:rFonts w:ascii="Arial" w:hAnsi="Arial" w:cs="Arial"/>
                <w:sz w:val="20"/>
                <w:szCs w:val="20"/>
              </w:rPr>
              <w:t xml:space="preserve">to work with Key stage </w:t>
            </w:r>
            <w:r w:rsidR="007A5445">
              <w:rPr>
                <w:rFonts w:ascii="Arial" w:hAnsi="Arial" w:cs="Arial"/>
                <w:sz w:val="20"/>
                <w:szCs w:val="20"/>
              </w:rPr>
              <w:t>1.</w:t>
            </w:r>
          </w:p>
        </w:tc>
        <w:tc>
          <w:tcPr>
            <w:tcW w:w="1985" w:type="dxa"/>
          </w:tcPr>
          <w:p w:rsidR="00B206EC" w:rsidRPr="00F51D8B" w:rsidRDefault="00B206EC" w:rsidP="00F51D8B">
            <w:pPr>
              <w:jc w:val="both"/>
              <w:rPr>
                <w:rFonts w:ascii="Arial" w:hAnsi="Arial" w:cs="Arial"/>
                <w:sz w:val="20"/>
                <w:szCs w:val="20"/>
              </w:rPr>
            </w:pPr>
            <w:proofErr w:type="spellStart"/>
            <w:r>
              <w:rPr>
                <w:rFonts w:ascii="Arial" w:hAnsi="Arial" w:cs="Arial"/>
                <w:sz w:val="20"/>
                <w:szCs w:val="20"/>
              </w:rPr>
              <w:t>tbc</w:t>
            </w:r>
            <w:proofErr w:type="spellEnd"/>
          </w:p>
        </w:tc>
        <w:tc>
          <w:tcPr>
            <w:tcW w:w="4394" w:type="dxa"/>
          </w:tcPr>
          <w:p w:rsidR="00B206EC" w:rsidRPr="00F51D8B" w:rsidRDefault="007A5445" w:rsidP="00F51D8B">
            <w:pPr>
              <w:jc w:val="both"/>
              <w:rPr>
                <w:rFonts w:ascii="Arial" w:hAnsi="Arial" w:cs="Arial"/>
                <w:sz w:val="20"/>
                <w:szCs w:val="20"/>
              </w:rPr>
            </w:pPr>
            <w:r>
              <w:rPr>
                <w:rFonts w:ascii="Arial" w:hAnsi="Arial" w:cs="Arial"/>
                <w:sz w:val="20"/>
                <w:szCs w:val="20"/>
              </w:rPr>
              <w:t>The children will experience this aspect of the PE curriculum which we do not have the facilities for at school. They will encounter physical challenges, team building activities and group problem solving.</w:t>
            </w:r>
          </w:p>
        </w:tc>
      </w:tr>
      <w:tr w:rsidR="00F51D8B" w:rsidTr="007A5445">
        <w:tc>
          <w:tcPr>
            <w:tcW w:w="4111" w:type="dxa"/>
          </w:tcPr>
          <w:p w:rsidR="00F51D8B" w:rsidRDefault="00F51D8B" w:rsidP="00F51D8B">
            <w:pPr>
              <w:jc w:val="both"/>
              <w:rPr>
                <w:rFonts w:ascii="Arial" w:hAnsi="Arial" w:cs="Arial"/>
                <w:b/>
                <w:sz w:val="20"/>
                <w:szCs w:val="20"/>
              </w:rPr>
            </w:pPr>
          </w:p>
          <w:p w:rsidR="00F51D8B" w:rsidRPr="00F51D8B" w:rsidRDefault="00F51D8B" w:rsidP="00F51D8B">
            <w:pPr>
              <w:jc w:val="both"/>
              <w:rPr>
                <w:rFonts w:ascii="Arial" w:hAnsi="Arial" w:cs="Arial"/>
                <w:b/>
                <w:sz w:val="20"/>
                <w:szCs w:val="20"/>
              </w:rPr>
            </w:pPr>
            <w:r w:rsidRPr="00F51D8B">
              <w:rPr>
                <w:rFonts w:ascii="Arial" w:hAnsi="Arial" w:cs="Arial"/>
                <w:b/>
                <w:sz w:val="20"/>
                <w:szCs w:val="20"/>
              </w:rPr>
              <w:t xml:space="preserve">Total </w:t>
            </w:r>
            <w:r w:rsidR="00140658">
              <w:rPr>
                <w:rFonts w:ascii="Arial" w:hAnsi="Arial" w:cs="Arial"/>
                <w:b/>
                <w:sz w:val="20"/>
                <w:szCs w:val="20"/>
              </w:rPr>
              <w:t xml:space="preserve">expected </w:t>
            </w:r>
            <w:r w:rsidRPr="00F51D8B">
              <w:rPr>
                <w:rFonts w:ascii="Arial" w:hAnsi="Arial" w:cs="Arial"/>
                <w:b/>
                <w:sz w:val="20"/>
                <w:szCs w:val="20"/>
              </w:rPr>
              <w:t>spending</w:t>
            </w:r>
          </w:p>
        </w:tc>
        <w:tc>
          <w:tcPr>
            <w:tcW w:w="1985" w:type="dxa"/>
          </w:tcPr>
          <w:p w:rsidR="00F51D8B" w:rsidRDefault="007D683D" w:rsidP="00F51D8B">
            <w:pPr>
              <w:jc w:val="both"/>
              <w:rPr>
                <w:rFonts w:ascii="Arial" w:hAnsi="Arial" w:cs="Arial"/>
                <w:b/>
                <w:sz w:val="20"/>
                <w:szCs w:val="20"/>
              </w:rPr>
            </w:pPr>
            <w:r>
              <w:rPr>
                <w:rFonts w:ascii="Arial" w:hAnsi="Arial" w:cs="Arial"/>
                <w:b/>
                <w:sz w:val="20"/>
                <w:szCs w:val="20"/>
              </w:rPr>
              <w:t>£17900</w:t>
            </w:r>
          </w:p>
          <w:p w:rsidR="00F51D8B" w:rsidRPr="00F51D8B" w:rsidRDefault="00F51D8B" w:rsidP="00F37B81">
            <w:pPr>
              <w:jc w:val="both"/>
              <w:rPr>
                <w:rFonts w:ascii="Arial" w:hAnsi="Arial" w:cs="Arial"/>
                <w:b/>
                <w:sz w:val="20"/>
                <w:szCs w:val="20"/>
              </w:rPr>
            </w:pPr>
          </w:p>
        </w:tc>
        <w:tc>
          <w:tcPr>
            <w:tcW w:w="4394" w:type="dxa"/>
          </w:tcPr>
          <w:p w:rsidR="00F51D8B" w:rsidRPr="00F51D8B" w:rsidRDefault="00F51D8B" w:rsidP="00F51D8B">
            <w:pPr>
              <w:jc w:val="both"/>
              <w:rPr>
                <w:rFonts w:ascii="Arial" w:hAnsi="Arial" w:cs="Arial"/>
                <w:sz w:val="20"/>
                <w:szCs w:val="20"/>
              </w:rPr>
            </w:pPr>
          </w:p>
        </w:tc>
      </w:tr>
    </w:tbl>
    <w:p w:rsidR="006A4AEC" w:rsidRPr="006A4AEC" w:rsidRDefault="006A4AEC">
      <w:pPr>
        <w:rPr>
          <w:rFonts w:asciiTheme="minorHAnsi" w:hAnsiTheme="minorHAnsi" w:cstheme="minorHAnsi"/>
        </w:rPr>
      </w:pPr>
    </w:p>
    <w:p w:rsidR="006A4AEC" w:rsidRDefault="006A4AEC"/>
    <w:sectPr w:rsidR="006A4AEC" w:rsidSect="007A54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76223"/>
    <w:multiLevelType w:val="hybridMultilevel"/>
    <w:tmpl w:val="24C2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20"/>
  <w:displayHorizontalDrawingGridEvery w:val="2"/>
  <w:characterSpacingControl w:val="doNotCompress"/>
  <w:savePreviewPicture/>
  <w:compat/>
  <w:rsids>
    <w:rsidRoot w:val="006A4AEC"/>
    <w:rsid w:val="000332DC"/>
    <w:rsid w:val="000E70EB"/>
    <w:rsid w:val="000F3787"/>
    <w:rsid w:val="0012443B"/>
    <w:rsid w:val="00140658"/>
    <w:rsid w:val="00142134"/>
    <w:rsid w:val="002C6CD2"/>
    <w:rsid w:val="002F79FF"/>
    <w:rsid w:val="003B11BD"/>
    <w:rsid w:val="003C4D3B"/>
    <w:rsid w:val="003D76B1"/>
    <w:rsid w:val="0048421B"/>
    <w:rsid w:val="004E79C4"/>
    <w:rsid w:val="005C4BF9"/>
    <w:rsid w:val="005E4DEF"/>
    <w:rsid w:val="0065062A"/>
    <w:rsid w:val="006A4AEC"/>
    <w:rsid w:val="006C1CC0"/>
    <w:rsid w:val="00762B77"/>
    <w:rsid w:val="00771539"/>
    <w:rsid w:val="007A10E3"/>
    <w:rsid w:val="007A5445"/>
    <w:rsid w:val="007D668E"/>
    <w:rsid w:val="007D683D"/>
    <w:rsid w:val="008B3E77"/>
    <w:rsid w:val="009934CA"/>
    <w:rsid w:val="009979F8"/>
    <w:rsid w:val="00B206EC"/>
    <w:rsid w:val="00D44CB5"/>
    <w:rsid w:val="00D46DCB"/>
    <w:rsid w:val="00DF4D82"/>
    <w:rsid w:val="00F37B81"/>
    <w:rsid w:val="00F51D8B"/>
    <w:rsid w:val="00F521E1"/>
    <w:rsid w:val="00F7321D"/>
    <w:rsid w:val="00F94DEB"/>
    <w:rsid w:val="00FB44D9"/>
    <w:rsid w:val="00FF68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77"/>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E77"/>
    <w:rPr>
      <w:rFonts w:ascii="Calibri" w:eastAsia="Calibri" w:hAnsi="Calibri"/>
      <w:lang w:val="en-GB"/>
    </w:rPr>
  </w:style>
  <w:style w:type="table" w:styleId="TableGrid">
    <w:name w:val="Table Grid"/>
    <w:basedOn w:val="TableNormal"/>
    <w:uiPriority w:val="59"/>
    <w:rsid w:val="006A4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9FF"/>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F51D8B"/>
    <w:pPr>
      <w:spacing w:before="100" w:beforeAutospacing="1" w:after="100" w:afterAutospacing="1"/>
    </w:pPr>
    <w:rPr>
      <w:rFonts w:ascii="Times" w:eastAsiaTheme="minorEastAsia"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3</cp:revision>
  <cp:lastPrinted>2016-11-29T14:03:00Z</cp:lastPrinted>
  <dcterms:created xsi:type="dcterms:W3CDTF">2018-02-06T19:37:00Z</dcterms:created>
  <dcterms:modified xsi:type="dcterms:W3CDTF">2018-02-07T14:21:00Z</dcterms:modified>
</cp:coreProperties>
</file>